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2E" w:rsidRDefault="00D63F84">
      <w:pPr>
        <w:pStyle w:val="Standard"/>
        <w:spacing w:line="276" w:lineRule="auto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93640" cy="978120"/>
            <wp:effectExtent l="0" t="0" r="666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640" cy="9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Evidenční číslo</w:t>
      </w:r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2" w:hanging="4"/>
        <w:jc w:val="center"/>
      </w:pPr>
      <w:r>
        <w:rPr>
          <w:b/>
          <w:color w:val="000000"/>
          <w:sz w:val="36"/>
          <w:szCs w:val="36"/>
        </w:rPr>
        <w:t>Smlouva o poskytování sociální služby –</w:t>
      </w:r>
    </w:p>
    <w:p w:rsidR="00CC402E" w:rsidRDefault="00D63F84">
      <w:pPr>
        <w:pStyle w:val="Standard"/>
        <w:spacing w:line="240" w:lineRule="auto"/>
        <w:ind w:left="2" w:hanging="4"/>
        <w:jc w:val="center"/>
      </w:pPr>
      <w:r>
        <w:rPr>
          <w:b/>
          <w:color w:val="000000"/>
          <w:sz w:val="36"/>
          <w:szCs w:val="36"/>
        </w:rPr>
        <w:t>ODLEHČOVACÍCH SLUŽEB</w:t>
      </w:r>
    </w:p>
    <w:p w:rsidR="00CC402E" w:rsidRDefault="00CC402E">
      <w:pPr>
        <w:pStyle w:val="Standard"/>
        <w:spacing w:line="240" w:lineRule="auto"/>
        <w:ind w:left="0" w:hanging="2"/>
        <w:jc w:val="center"/>
        <w:rPr>
          <w:b/>
          <w:color w:val="000000"/>
        </w:rPr>
      </w:pPr>
    </w:p>
    <w:p w:rsidR="00CC402E" w:rsidRDefault="00CC402E">
      <w:pPr>
        <w:pStyle w:val="Standard"/>
        <w:spacing w:line="240" w:lineRule="auto"/>
        <w:ind w:left="0" w:hanging="2"/>
        <w:jc w:val="center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Poskytovatel: Spolu spojit síly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>Sídlo: Dobřejovice 122, Hosín 373 41</w:t>
      </w:r>
    </w:p>
    <w:p w:rsidR="00CC402E" w:rsidRDefault="00D63F84">
      <w:pPr>
        <w:pStyle w:val="Standard"/>
        <w:spacing w:line="240" w:lineRule="auto"/>
        <w:ind w:left="0" w:hanging="2"/>
      </w:pPr>
      <w:proofErr w:type="gramStart"/>
      <w:r>
        <w:rPr>
          <w:color w:val="000000"/>
        </w:rPr>
        <w:t>IČO:  07</w:t>
      </w:r>
      <w:proofErr w:type="gramEnd"/>
      <w:r>
        <w:rPr>
          <w:color w:val="000000"/>
        </w:rPr>
        <w:t xml:space="preserve"> 11 86 86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>Zastoupená – Mgr. Simonou Křížovou</w:t>
      </w:r>
    </w:p>
    <w:p w:rsidR="00CC402E" w:rsidRDefault="00CC402E">
      <w:pPr>
        <w:pStyle w:val="Standard"/>
        <w:spacing w:line="240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dále </w:t>
      </w:r>
      <w:proofErr w:type="gramStart"/>
      <w:r>
        <w:rPr>
          <w:color w:val="000000"/>
        </w:rPr>
        <w:t xml:space="preserve">jen </w:t>
      </w:r>
      <w:r>
        <w:rPr>
          <w:color w:val="000000"/>
        </w:rPr>
        <w:t>,,poskytovatel</w:t>
      </w:r>
      <w:proofErr w:type="gramEnd"/>
      <w:r>
        <w:rPr>
          <w:color w:val="000000"/>
        </w:rPr>
        <w:t>“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  </w:t>
      </w:r>
    </w:p>
    <w:p w:rsidR="00CC402E" w:rsidRDefault="00D63F84">
      <w:pPr>
        <w:pStyle w:val="Standard"/>
        <w:spacing w:line="240" w:lineRule="auto"/>
        <w:ind w:left="0" w:hanging="2"/>
        <w:jc w:val="center"/>
      </w:pPr>
      <w:r>
        <w:rPr>
          <w:color w:val="000000"/>
        </w:rPr>
        <w:t>a</w:t>
      </w:r>
    </w:p>
    <w:p w:rsidR="00CC402E" w:rsidRDefault="00D63F84">
      <w:pPr>
        <w:pStyle w:val="Standard"/>
        <w:spacing w:line="240" w:lineRule="auto"/>
        <w:ind w:left="0" w:hanging="2"/>
        <w:jc w:val="center"/>
      </w:pPr>
      <w:r>
        <w:rPr>
          <w:color w:val="000000"/>
        </w:rPr>
        <w:t xml:space="preserve">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Jméno příjmení: 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Datum narození:  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Trvalé bydliště:    </w:t>
      </w:r>
    </w:p>
    <w:p w:rsidR="00CC402E" w:rsidRDefault="00CC402E">
      <w:pPr>
        <w:pStyle w:val="Standard"/>
        <w:spacing w:line="240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>Zastoupený/á zákonným zástupcem (opatrovníkem)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Jméno a příjmení:  </w:t>
      </w: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Trvalé bydliště:  </w:t>
      </w:r>
    </w:p>
    <w:p w:rsidR="00CC402E" w:rsidRDefault="00CC402E">
      <w:pPr>
        <w:pStyle w:val="Standard"/>
        <w:spacing w:line="240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 xml:space="preserve">dále </w:t>
      </w:r>
      <w:proofErr w:type="gramStart"/>
      <w:r>
        <w:rPr>
          <w:color w:val="000000"/>
        </w:rPr>
        <w:t>jen ,,klient</w:t>
      </w:r>
      <w:proofErr w:type="gramEnd"/>
      <w:r>
        <w:rPr>
          <w:color w:val="000000"/>
        </w:rPr>
        <w:t xml:space="preserve"> “</w:t>
      </w:r>
    </w:p>
    <w:p w:rsidR="00CC402E" w:rsidRDefault="00CC402E">
      <w:pPr>
        <w:pStyle w:val="Standard"/>
        <w:spacing w:line="240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40" w:lineRule="auto"/>
        <w:ind w:left="0" w:hanging="2"/>
      </w:pPr>
      <w:r>
        <w:rPr>
          <w:color w:val="000000"/>
        </w:rPr>
        <w:t>v souladu se zákonem č. 108/2006 Sb., o sociálních službác</w:t>
      </w:r>
      <w:r>
        <w:rPr>
          <w:color w:val="000000"/>
        </w:rPr>
        <w:t>h, uzavírají tuto smlouvu o poskytnutí odlehčovací služby podle § 44 citovaného zákona dále jen smlouva.</w:t>
      </w:r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Rozsah poskytování sociální služby</w:t>
      </w:r>
    </w:p>
    <w:p w:rsidR="00CC402E" w:rsidRDefault="00CC402E">
      <w:pPr>
        <w:pStyle w:val="Standard"/>
        <w:spacing w:line="276" w:lineRule="auto"/>
        <w:ind w:left="0" w:hanging="2"/>
        <w:jc w:val="center"/>
        <w:rPr>
          <w:color w:val="000000"/>
        </w:rPr>
      </w:pPr>
    </w:p>
    <w:p w:rsidR="00CC402E" w:rsidRDefault="00D63F84">
      <w:pPr>
        <w:pStyle w:val="Standard"/>
        <w:numPr>
          <w:ilvl w:val="0"/>
          <w:numId w:val="13"/>
        </w:numPr>
        <w:spacing w:before="240" w:line="276" w:lineRule="auto"/>
      </w:pPr>
      <w:r>
        <w:rPr>
          <w:b/>
          <w:color w:val="000000"/>
        </w:rPr>
        <w:t>Poskytovatel se zavazuje a je povinen poskytovat klientovi tyto základní činnosti:</w:t>
      </w:r>
    </w:p>
    <w:p w:rsidR="00CC402E" w:rsidRDefault="00D63F84">
      <w:pPr>
        <w:pStyle w:val="Standard"/>
        <w:numPr>
          <w:ilvl w:val="0"/>
          <w:numId w:val="14"/>
        </w:numPr>
        <w:spacing w:line="276" w:lineRule="auto"/>
      </w:pPr>
      <w:r>
        <w:rPr>
          <w:color w:val="000000"/>
        </w:rPr>
        <w:t xml:space="preserve">pomoc při zvládání </w:t>
      </w:r>
      <w:r>
        <w:rPr>
          <w:color w:val="000000"/>
        </w:rPr>
        <w:t>běžných úkonů péče o vlastní osobu,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>pomoc při osobní hygieně nebo poskytnutí podmínek pro osobní hygienu,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>poskytnutí stravy nebo pomoc při zajištění stravy,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>poskytnutí ubytování v případě pobytové služby,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 xml:space="preserve">zprostředkování kontaktu se </w:t>
      </w:r>
      <w:r>
        <w:rPr>
          <w:color w:val="000000"/>
        </w:rPr>
        <w:t>společenským prostředím,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lastRenderedPageBreak/>
        <w:t>sociálně terapeutické činnosti,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>pomoc při uplatňování práv, oprávněných zájmů a při obstarávání osobních záležitostí,</w:t>
      </w:r>
    </w:p>
    <w:p w:rsidR="00CC402E" w:rsidRDefault="00D63F84">
      <w:pPr>
        <w:pStyle w:val="Standard"/>
        <w:numPr>
          <w:ilvl w:val="0"/>
          <w:numId w:val="10"/>
        </w:numPr>
        <w:spacing w:line="276" w:lineRule="auto"/>
      </w:pPr>
      <w:r>
        <w:rPr>
          <w:color w:val="000000"/>
        </w:rPr>
        <w:t>výchovné, vzdělávací a aktivizační činnosti.</w:t>
      </w:r>
    </w:p>
    <w:p w:rsidR="00CC402E" w:rsidRDefault="00D63F84">
      <w:pPr>
        <w:pStyle w:val="Standard"/>
        <w:tabs>
          <w:tab w:val="left" w:pos="1275"/>
        </w:tabs>
        <w:spacing w:line="276" w:lineRule="auto"/>
        <w:ind w:left="0" w:hanging="2"/>
      </w:pPr>
      <w:r>
        <w:rPr>
          <w:color w:val="000000"/>
        </w:rPr>
        <w:tab/>
      </w:r>
    </w:p>
    <w:p w:rsidR="00CC402E" w:rsidRDefault="00D63F84">
      <w:pPr>
        <w:pStyle w:val="Standard"/>
        <w:spacing w:line="276" w:lineRule="auto"/>
        <w:ind w:left="0" w:hanging="2"/>
      </w:pPr>
      <w:r>
        <w:rPr>
          <w:color w:val="000000"/>
        </w:rPr>
        <w:t>Klient se rozhodl využívat služeb Stella odlehčovací služba v rozs</w:t>
      </w:r>
      <w:r>
        <w:rPr>
          <w:color w:val="000000"/>
        </w:rPr>
        <w:t>ahu 8 hodin měsíčně (</w:t>
      </w:r>
      <w:r>
        <w:t>výjimka je možná po dohodě se sociální pracovnicí)</w:t>
      </w:r>
      <w:r>
        <w:rPr>
          <w:color w:val="000000"/>
        </w:rPr>
        <w:t>. Poskytovateli za tyto služby náleží cena 120 Kč za každou započatou hodinu, v případě využívá</w:t>
      </w:r>
      <w:r>
        <w:t>ní více než 15 hodin měsíčně se cena snižuje na 100 Kč za hodinu</w:t>
      </w:r>
      <w:r>
        <w:rPr>
          <w:color w:val="000000"/>
        </w:rPr>
        <w:t>.</w:t>
      </w:r>
    </w:p>
    <w:p w:rsidR="00CC402E" w:rsidRDefault="00CC402E">
      <w:pPr>
        <w:pStyle w:val="Standard"/>
        <w:spacing w:line="276" w:lineRule="auto"/>
        <w:ind w:left="0" w:hanging="2"/>
        <w:jc w:val="center"/>
        <w:rPr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II.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Stravování</w:t>
      </w:r>
    </w:p>
    <w:p w:rsidR="00CC402E" w:rsidRDefault="00D63F84">
      <w:pPr>
        <w:pStyle w:val="Standard"/>
        <w:numPr>
          <w:ilvl w:val="2"/>
          <w:numId w:val="12"/>
        </w:numPr>
        <w:spacing w:before="240" w:line="276" w:lineRule="auto"/>
      </w:pPr>
      <w:r>
        <w:rPr>
          <w:color w:val="000000"/>
        </w:rPr>
        <w:t>V případě, že se klient rozhodne využít službu stravování, poskytovatel se zavazuje zajistit mu tuto službu v rozsahu oběda a dvou vedlejších jídel – svačin, stravování. Jeho rozsah si klient určí sám.</w:t>
      </w:r>
    </w:p>
    <w:p w:rsidR="00CC402E" w:rsidRDefault="00D63F84">
      <w:pPr>
        <w:pStyle w:val="Standard"/>
        <w:numPr>
          <w:ilvl w:val="2"/>
          <w:numId w:val="12"/>
        </w:numPr>
        <w:spacing w:before="240" w:line="276" w:lineRule="auto"/>
      </w:pPr>
      <w:r>
        <w:rPr>
          <w:color w:val="000000"/>
        </w:rPr>
        <w:t>Stravování probíhá podle Vnitřních pravidel pro poskyt</w:t>
      </w:r>
      <w:r>
        <w:rPr>
          <w:color w:val="000000"/>
        </w:rPr>
        <w:t>ování sociální služby – odlehčovacích služeb (dále jen Vnitřní pravidla).</w:t>
      </w:r>
    </w:p>
    <w:p w:rsidR="00CC402E" w:rsidRDefault="00CC402E">
      <w:pPr>
        <w:pStyle w:val="Standard"/>
        <w:spacing w:line="276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III.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Místo a čas poskytování služby</w:t>
      </w:r>
    </w:p>
    <w:p w:rsidR="00CC402E" w:rsidRDefault="00D63F84">
      <w:pPr>
        <w:pStyle w:val="Standard"/>
        <w:numPr>
          <w:ilvl w:val="0"/>
          <w:numId w:val="15"/>
        </w:numPr>
        <w:spacing w:before="240" w:line="276" w:lineRule="auto"/>
        <w:jc w:val="both"/>
      </w:pPr>
      <w:r>
        <w:rPr>
          <w:color w:val="000000"/>
        </w:rPr>
        <w:t xml:space="preserve"> Služba sjednaná v čl. I. Smlouvy je poskytována </w:t>
      </w:r>
      <w:r>
        <w:rPr>
          <w:b/>
          <w:color w:val="000000"/>
        </w:rPr>
        <w:t xml:space="preserve">na pracovišti odlehčovací služby </w:t>
      </w:r>
      <w:r>
        <w:rPr>
          <w:color w:val="000000"/>
        </w:rPr>
        <w:t>provozovanou poskytovatelem</w:t>
      </w:r>
      <w:r>
        <w:rPr>
          <w:b/>
          <w:color w:val="000000"/>
        </w:rPr>
        <w:t>: Stella odlehčovací služba, Stradon</w:t>
      </w:r>
      <w:r>
        <w:rPr>
          <w:b/>
          <w:color w:val="000000"/>
        </w:rPr>
        <w:t>ická 2311/6, České Budějovice 370 07.</w:t>
      </w:r>
    </w:p>
    <w:p w:rsidR="00CC402E" w:rsidRDefault="00D63F84">
      <w:pPr>
        <w:pStyle w:val="Standard"/>
        <w:numPr>
          <w:ilvl w:val="0"/>
          <w:numId w:val="4"/>
        </w:numPr>
        <w:spacing w:before="240" w:line="276" w:lineRule="auto"/>
      </w:pPr>
      <w:r>
        <w:rPr>
          <w:color w:val="000000"/>
        </w:rPr>
        <w:t>Časové vymezení služby</w:t>
      </w:r>
      <w:r>
        <w:t xml:space="preserve">: </w:t>
      </w:r>
      <w:r>
        <w:rPr>
          <w:b/>
          <w:color w:val="000000"/>
        </w:rPr>
        <w:t>Ambulantní forma:</w:t>
      </w:r>
      <w:r>
        <w:rPr>
          <w:color w:val="000000"/>
        </w:rPr>
        <w:t xml:space="preserve"> </w:t>
      </w:r>
      <w:r>
        <w:rPr>
          <w:shd w:val="clear" w:color="auto" w:fill="FFFFFF"/>
        </w:rPr>
        <w:t>PO 9:00 – 16:00, ÚT 9:00 – 17:00, ST 9:00 - 18:30, ČT 8:00 – 14:00, PÁ 9:00 - 18:30, SO (vždy poslední v měsíci) 9:00 – 17:00</w:t>
      </w:r>
      <w:r>
        <w:t>.</w:t>
      </w:r>
    </w:p>
    <w:p w:rsidR="00CC402E" w:rsidRDefault="00CC402E">
      <w:pPr>
        <w:pStyle w:val="Standard"/>
        <w:spacing w:line="276" w:lineRule="auto"/>
        <w:ind w:left="0" w:hanging="2"/>
        <w:jc w:val="center"/>
        <w:rPr>
          <w:b/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IV.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Osobní cíl</w:t>
      </w:r>
    </w:p>
    <w:p w:rsidR="00CC402E" w:rsidRDefault="00D63F84">
      <w:pPr>
        <w:pStyle w:val="Standard"/>
        <w:numPr>
          <w:ilvl w:val="0"/>
          <w:numId w:val="16"/>
        </w:numPr>
        <w:spacing w:before="240" w:line="276" w:lineRule="auto"/>
      </w:pPr>
      <w:r>
        <w:rPr>
          <w:color w:val="000000"/>
        </w:rPr>
        <w:t xml:space="preserve"> Poskytovatel se zavazuje a je p</w:t>
      </w:r>
      <w:r>
        <w:rPr>
          <w:color w:val="000000"/>
        </w:rPr>
        <w:t>ovinen v rámci svých možností klienta podpořit při realizaci jejích cílů, kterých chce klient dosáhnout při využívání poskytované sociální služby. Cíle klienta jsou dále specifikovány v individuálním plánu, který je přílohou každé smlouvy.</w:t>
      </w:r>
    </w:p>
    <w:p w:rsidR="00CC402E" w:rsidRDefault="00CC402E">
      <w:pPr>
        <w:pStyle w:val="Standard"/>
        <w:spacing w:line="276" w:lineRule="auto"/>
        <w:ind w:left="0" w:hanging="2"/>
        <w:rPr>
          <w:b/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V.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 xml:space="preserve">Výše úhrady </w:t>
      </w:r>
      <w:r>
        <w:rPr>
          <w:b/>
          <w:color w:val="000000"/>
        </w:rPr>
        <w:t>a způsob jejího placení</w:t>
      </w:r>
    </w:p>
    <w:p w:rsidR="00CC402E" w:rsidRDefault="00D63F84">
      <w:pPr>
        <w:pStyle w:val="Standard"/>
        <w:numPr>
          <w:ilvl w:val="0"/>
          <w:numId w:val="17"/>
        </w:numPr>
        <w:spacing w:before="240" w:line="276" w:lineRule="auto"/>
        <w:jc w:val="both"/>
      </w:pPr>
      <w:r>
        <w:rPr>
          <w:color w:val="000000"/>
        </w:rPr>
        <w:t>Poskytovatel je povinen předat klientovi nový Ceník nejpozději měsíc před nabytím jeho platnosti a účinnosti.</w:t>
      </w:r>
    </w:p>
    <w:p w:rsidR="00CC402E" w:rsidRDefault="00D63F84">
      <w:pPr>
        <w:pStyle w:val="Standard"/>
        <w:numPr>
          <w:ilvl w:val="0"/>
          <w:numId w:val="5"/>
        </w:numPr>
        <w:spacing w:before="240" w:line="276" w:lineRule="auto"/>
        <w:jc w:val="both"/>
      </w:pPr>
      <w:r>
        <w:rPr>
          <w:color w:val="000000"/>
        </w:rPr>
        <w:lastRenderedPageBreak/>
        <w:t xml:space="preserve">Poskytovatel je povinen předložit klientovi </w:t>
      </w:r>
      <w:r>
        <w:rPr>
          <w:b/>
          <w:color w:val="000000"/>
        </w:rPr>
        <w:t>vyúčtování úhrady</w:t>
      </w:r>
      <w:r>
        <w:rPr>
          <w:color w:val="000000"/>
        </w:rPr>
        <w:t xml:space="preserve"> péči a </w:t>
      </w:r>
      <w:proofErr w:type="gramStart"/>
      <w:r>
        <w:rPr>
          <w:color w:val="000000"/>
        </w:rPr>
        <w:t>stravu</w:t>
      </w:r>
      <w:proofErr w:type="gramEnd"/>
      <w:r>
        <w:rPr>
          <w:color w:val="000000"/>
        </w:rPr>
        <w:t xml:space="preserve"> a to nejpozději k 10. kalendářnímu dni měsíce, který následuje</w:t>
      </w:r>
      <w:r>
        <w:rPr>
          <w:b/>
          <w:color w:val="000000"/>
        </w:rPr>
        <w:t xml:space="preserve"> </w:t>
      </w:r>
      <w:r>
        <w:rPr>
          <w:color w:val="000000"/>
        </w:rPr>
        <w:t>po měsíci, kdy byla služba poskytnuta, pokud se strany nedohodnou jinak.</w:t>
      </w:r>
    </w:p>
    <w:p w:rsidR="00CC402E" w:rsidRDefault="00D63F84">
      <w:pPr>
        <w:pStyle w:val="Standard"/>
        <w:numPr>
          <w:ilvl w:val="0"/>
          <w:numId w:val="5"/>
        </w:numPr>
        <w:spacing w:before="240" w:line="276" w:lineRule="auto"/>
        <w:jc w:val="both"/>
      </w:pPr>
      <w:r>
        <w:rPr>
          <w:color w:val="000000"/>
        </w:rPr>
        <w:t xml:space="preserve">Klient se zavazuje a je povinen </w:t>
      </w:r>
      <w:r>
        <w:rPr>
          <w:b/>
          <w:color w:val="000000"/>
        </w:rPr>
        <w:t>zaplatit úhradu zpětně</w:t>
      </w:r>
      <w:r>
        <w:rPr>
          <w:color w:val="000000"/>
        </w:rPr>
        <w:t>, a to</w:t>
      </w:r>
      <w:r>
        <w:rPr>
          <w:b/>
          <w:color w:val="000000"/>
        </w:rPr>
        <w:t xml:space="preserve"> nejpozději ke 25. dni kalendářního měsíce, </w:t>
      </w:r>
      <w:r>
        <w:rPr>
          <w:b/>
          <w:color w:val="000000"/>
        </w:rPr>
        <w:t>ve kterém obdržela vyúčtování.</w:t>
      </w:r>
    </w:p>
    <w:p w:rsidR="00CC402E" w:rsidRDefault="00D63F84">
      <w:pPr>
        <w:pStyle w:val="Standard"/>
        <w:numPr>
          <w:ilvl w:val="0"/>
          <w:numId w:val="5"/>
        </w:numPr>
        <w:spacing w:before="240" w:line="276" w:lineRule="auto"/>
        <w:jc w:val="both"/>
      </w:pPr>
      <w:r>
        <w:rPr>
          <w:color w:val="000000"/>
        </w:rPr>
        <w:t xml:space="preserve">Klient se zavazuje a je povinna platit úhradu podle tohoto článku na účet Poskytovatele u Fio banky, číslo účtu </w:t>
      </w:r>
      <w:r>
        <w:rPr>
          <w:b/>
          <w:color w:val="000000"/>
        </w:rPr>
        <w:t>2101583494/2010 pod variabilním symbolem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který byl </w:t>
      </w:r>
      <w:proofErr w:type="gramStart"/>
      <w:r>
        <w:rPr>
          <w:b/>
          <w:color w:val="000000"/>
        </w:rPr>
        <w:t>klientovi  přidělen</w:t>
      </w:r>
      <w:proofErr w:type="gramEnd"/>
      <w:r>
        <w:rPr>
          <w:b/>
          <w:color w:val="000000"/>
        </w:rPr>
        <w:t>.</w:t>
      </w:r>
    </w:p>
    <w:p w:rsidR="00CC402E" w:rsidRDefault="00D63F84">
      <w:pPr>
        <w:pStyle w:val="Standard"/>
        <w:spacing w:before="240" w:line="276" w:lineRule="auto"/>
        <w:ind w:left="0" w:hanging="2"/>
      </w:pPr>
      <w:r>
        <w:rPr>
          <w:b/>
          <w:color w:val="000000"/>
        </w:rPr>
        <w:t>Váš variabilní symbol je 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 xml:space="preserve">.  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VI.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U</w:t>
      </w:r>
      <w:r>
        <w:rPr>
          <w:b/>
          <w:color w:val="000000"/>
        </w:rPr>
        <w:t>jednání o dodržování Vnitřních pravidel stanovených Poskytovatelem pro poskytování sociálních služeb</w:t>
      </w:r>
    </w:p>
    <w:p w:rsidR="00CC402E" w:rsidRDefault="00D63F84">
      <w:pPr>
        <w:pStyle w:val="Standard"/>
        <w:numPr>
          <w:ilvl w:val="0"/>
          <w:numId w:val="18"/>
        </w:numPr>
        <w:spacing w:before="240" w:line="276" w:lineRule="auto"/>
        <w:jc w:val="both"/>
      </w:pPr>
      <w:r>
        <w:rPr>
          <w:color w:val="000000"/>
        </w:rPr>
        <w:t>Klient prohlašuje, že byl seznámen s Vnitřními pravidly. Dále prohlašuje, že mu byla Vnitřní pravidla předána v písemné podobě, a že mu obsah těchto pravid</w:t>
      </w:r>
      <w:r>
        <w:rPr>
          <w:color w:val="000000"/>
        </w:rPr>
        <w:t>el byl vysvětlen sociálním pracovníkem srozumitelnou formou. Klient se zavazuje tato Vnitřní pravidla dodržovat.</w:t>
      </w:r>
    </w:p>
    <w:p w:rsidR="00CC402E" w:rsidRDefault="00CC402E">
      <w:pPr>
        <w:pStyle w:val="Standard"/>
        <w:spacing w:line="276" w:lineRule="auto"/>
        <w:ind w:left="0" w:hanging="2"/>
        <w:jc w:val="center"/>
        <w:rPr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VII.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Výpovědní důvody a výpovědní lhůty</w:t>
      </w:r>
    </w:p>
    <w:p w:rsidR="00CC402E" w:rsidRDefault="00D63F84">
      <w:pPr>
        <w:pStyle w:val="Standard"/>
        <w:numPr>
          <w:ilvl w:val="0"/>
          <w:numId w:val="19"/>
        </w:numPr>
        <w:spacing w:before="240" w:line="276" w:lineRule="auto"/>
        <w:jc w:val="both"/>
      </w:pPr>
      <w:r>
        <w:rPr>
          <w:b/>
          <w:color w:val="000000"/>
        </w:rPr>
        <w:t xml:space="preserve">Klient může smlouvu vypovědět bez udání důvodu. Výpovědní lhůta pro výpověď klientem činí 7 dní </w:t>
      </w:r>
      <w:r>
        <w:rPr>
          <w:b/>
          <w:color w:val="000000"/>
        </w:rPr>
        <w:t xml:space="preserve">ode dne podání žádosti o ukončení poskytování sociální </w:t>
      </w:r>
      <w:proofErr w:type="gramStart"/>
      <w:r>
        <w:rPr>
          <w:b/>
          <w:color w:val="000000"/>
        </w:rPr>
        <w:t>služby - odlehčovací</w:t>
      </w:r>
      <w:proofErr w:type="gramEnd"/>
      <w:r>
        <w:rPr>
          <w:b/>
          <w:color w:val="000000"/>
        </w:rPr>
        <w:t xml:space="preserve"> služby, pokud se strany nedohodnou jinak.</w:t>
      </w:r>
    </w:p>
    <w:p w:rsidR="00CC402E" w:rsidRDefault="00D63F84">
      <w:pPr>
        <w:pStyle w:val="Standard"/>
        <w:numPr>
          <w:ilvl w:val="0"/>
          <w:numId w:val="8"/>
        </w:numPr>
        <w:spacing w:before="240" w:line="276" w:lineRule="auto"/>
        <w:jc w:val="both"/>
      </w:pPr>
      <w:r>
        <w:rPr>
          <w:b/>
          <w:color w:val="000000"/>
        </w:rPr>
        <w:t xml:space="preserve">Poskytovatel může vypovědět smlouvu, pouze </w:t>
      </w:r>
      <w:r>
        <w:rPr>
          <w:color w:val="000000"/>
        </w:rPr>
        <w:t>pokud klient hrubě porušuje své povinnosti, které vyplývají ze Smlouvy. Za hrubé porušení Smlou</w:t>
      </w:r>
      <w:r>
        <w:rPr>
          <w:color w:val="000000"/>
        </w:rPr>
        <w:t>vy se považuje:</w:t>
      </w:r>
    </w:p>
    <w:p w:rsidR="00CC402E" w:rsidRDefault="00D63F84">
      <w:pPr>
        <w:pStyle w:val="Standard"/>
        <w:numPr>
          <w:ilvl w:val="0"/>
          <w:numId w:val="20"/>
        </w:numPr>
        <w:spacing w:line="276" w:lineRule="auto"/>
      </w:pPr>
      <w:r>
        <w:rPr>
          <w:color w:val="000000"/>
        </w:rPr>
        <w:t xml:space="preserve">Neplacení úhrady za poskytování sociální služby za dobu delší než 1 měsíc.          </w:t>
      </w:r>
    </w:p>
    <w:p w:rsidR="00CC402E" w:rsidRDefault="00D63F84">
      <w:pPr>
        <w:pStyle w:val="Standard"/>
        <w:numPr>
          <w:ilvl w:val="0"/>
          <w:numId w:val="6"/>
        </w:numPr>
        <w:spacing w:line="276" w:lineRule="auto"/>
      </w:pPr>
      <w:r>
        <w:rPr>
          <w:color w:val="000000"/>
        </w:rPr>
        <w:t>Opakované nenastoupení na domluvený termín odlehčovacích služeb bez předchozí omluvy.</w:t>
      </w:r>
    </w:p>
    <w:p w:rsidR="00CC402E" w:rsidRDefault="00D63F84">
      <w:pPr>
        <w:pStyle w:val="Standard"/>
        <w:numPr>
          <w:ilvl w:val="0"/>
          <w:numId w:val="6"/>
        </w:numPr>
        <w:spacing w:line="276" w:lineRule="auto"/>
      </w:pPr>
      <w:r>
        <w:rPr>
          <w:color w:val="000000"/>
        </w:rPr>
        <w:t>Ničení majetku Stella OS.</w:t>
      </w:r>
    </w:p>
    <w:p w:rsidR="00CC402E" w:rsidRDefault="00D63F84">
      <w:pPr>
        <w:pStyle w:val="Standard"/>
        <w:numPr>
          <w:ilvl w:val="0"/>
          <w:numId w:val="6"/>
        </w:numPr>
        <w:spacing w:line="276" w:lineRule="auto"/>
      </w:pPr>
      <w:r>
        <w:rPr>
          <w:color w:val="000000"/>
        </w:rPr>
        <w:t xml:space="preserve">Opakované a hrubé napadání </w:t>
      </w:r>
      <w:r>
        <w:rPr>
          <w:color w:val="000000"/>
        </w:rPr>
        <w:t>(fyzické, slovní) ostatních uživatelů a personálu</w:t>
      </w:r>
      <w:r>
        <w:rPr>
          <w:b/>
          <w:color w:val="000000"/>
        </w:rPr>
        <w:t>.</w:t>
      </w:r>
    </w:p>
    <w:p w:rsidR="00CC402E" w:rsidRDefault="00D63F84">
      <w:pPr>
        <w:pStyle w:val="Standard"/>
        <w:numPr>
          <w:ilvl w:val="0"/>
          <w:numId w:val="8"/>
        </w:numPr>
        <w:spacing w:before="240" w:line="276" w:lineRule="auto"/>
      </w:pPr>
      <w:r>
        <w:rPr>
          <w:color w:val="000000"/>
        </w:rPr>
        <w:t>Výpovědní lhůta při vypovězení smlouvy ze strany Poskytovatele z důvodů uvedených v odstavci 2, článku VII. smlouvy činí 1 měsíc, pokud se strany nedohodnou jinak a začíná běžet od okamžiku, kdy byla klie</w:t>
      </w:r>
      <w:r>
        <w:rPr>
          <w:color w:val="000000"/>
        </w:rPr>
        <w:t>ntovi doručena výpověď.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VIII.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Doba platnosti smlouvy</w:t>
      </w:r>
    </w:p>
    <w:p w:rsidR="00CC402E" w:rsidRDefault="00D63F84">
      <w:pPr>
        <w:pStyle w:val="Standard"/>
        <w:numPr>
          <w:ilvl w:val="0"/>
          <w:numId w:val="21"/>
        </w:numPr>
        <w:spacing w:before="240" w:line="276" w:lineRule="auto"/>
      </w:pPr>
      <w:r>
        <w:rPr>
          <w:b/>
          <w:color w:val="000000"/>
        </w:rPr>
        <w:t>Smlouva nabývá platnosti a účinnosti dnem ……………….</w:t>
      </w:r>
    </w:p>
    <w:p w:rsidR="00CC402E" w:rsidRDefault="00D63F84">
      <w:pPr>
        <w:pStyle w:val="Standard"/>
        <w:numPr>
          <w:ilvl w:val="0"/>
          <w:numId w:val="1"/>
        </w:numPr>
        <w:spacing w:before="240" w:line="276" w:lineRule="auto"/>
      </w:pPr>
      <w:r>
        <w:rPr>
          <w:b/>
          <w:color w:val="000000"/>
        </w:rPr>
        <w:lastRenderedPageBreak/>
        <w:t>Doba platnosti a účinnosti smlouvy je sjednána na dobu neurčitou/určitou, a to do ……</w:t>
      </w:r>
    </w:p>
    <w:p w:rsidR="00CC402E" w:rsidRDefault="00D63F84">
      <w:pPr>
        <w:pStyle w:val="Standard"/>
        <w:numPr>
          <w:ilvl w:val="0"/>
          <w:numId w:val="1"/>
        </w:numPr>
        <w:spacing w:before="240" w:line="276" w:lineRule="auto"/>
      </w:pPr>
      <w:r>
        <w:rPr>
          <w:b/>
          <w:color w:val="000000"/>
        </w:rPr>
        <w:t>Osoba nemůže práva z této Smlouvy postoupit jiné osobě.</w:t>
      </w:r>
    </w:p>
    <w:p w:rsidR="00CC402E" w:rsidRDefault="00D63F84">
      <w:pPr>
        <w:pStyle w:val="Standard"/>
        <w:spacing w:line="276" w:lineRule="auto"/>
        <w:ind w:left="0" w:hanging="2"/>
        <w:jc w:val="center"/>
      </w:pPr>
      <w:r>
        <w:rPr>
          <w:b/>
          <w:color w:val="000000"/>
        </w:rPr>
        <w:t>IX.</w:t>
      </w:r>
    </w:p>
    <w:p w:rsidR="00CC402E" w:rsidRDefault="00D63F84">
      <w:pPr>
        <w:pStyle w:val="Standard"/>
        <w:keepNext/>
        <w:spacing w:line="276" w:lineRule="auto"/>
        <w:ind w:left="0" w:hanging="2"/>
        <w:jc w:val="center"/>
      </w:pPr>
      <w:r>
        <w:rPr>
          <w:b/>
          <w:color w:val="000000"/>
        </w:rPr>
        <w:t>Závěrečn</w:t>
      </w:r>
      <w:r>
        <w:rPr>
          <w:b/>
          <w:color w:val="000000"/>
        </w:rPr>
        <w:t>á ustanovení</w:t>
      </w:r>
    </w:p>
    <w:p w:rsidR="00CC402E" w:rsidRDefault="00D63F84">
      <w:pPr>
        <w:pStyle w:val="Standard"/>
        <w:numPr>
          <w:ilvl w:val="0"/>
          <w:numId w:val="22"/>
        </w:numPr>
        <w:spacing w:before="240" w:line="276" w:lineRule="auto"/>
      </w:pPr>
      <w:r>
        <w:rPr>
          <w:color w:val="000000"/>
        </w:rPr>
        <w:t>Smlouva je vyhotovena ve dvou exemplářích s platností originálu. Každá smluvní strana obdrží jedno vyhotovení.</w:t>
      </w:r>
    </w:p>
    <w:p w:rsidR="00CC402E" w:rsidRDefault="00D63F84">
      <w:pPr>
        <w:pStyle w:val="Standard"/>
        <w:numPr>
          <w:ilvl w:val="0"/>
          <w:numId w:val="3"/>
        </w:numPr>
        <w:spacing w:before="240" w:line="276" w:lineRule="auto"/>
      </w:pPr>
      <w:r>
        <w:rPr>
          <w:color w:val="000000"/>
        </w:rPr>
        <w:t>Smlouva může být měněna nebo zrušena pouze písemně.</w:t>
      </w:r>
    </w:p>
    <w:p w:rsidR="00CC402E" w:rsidRDefault="00D63F84">
      <w:pPr>
        <w:pStyle w:val="Standard"/>
        <w:numPr>
          <w:ilvl w:val="0"/>
          <w:numId w:val="3"/>
        </w:numPr>
        <w:spacing w:before="240" w:line="276" w:lineRule="auto"/>
      </w:pPr>
      <w:r>
        <w:rPr>
          <w:color w:val="000000"/>
        </w:rPr>
        <w:t xml:space="preserve">Smluvní strany prohlašují, že Smlouva vyjadřuje jejich pravou a </w:t>
      </w:r>
      <w:r>
        <w:rPr>
          <w:color w:val="000000"/>
        </w:rPr>
        <w:t>svobodnou vůli, a že Smlouvu neuzavřely v tísni za nápadně nevýhodných podmínek.</w:t>
      </w:r>
    </w:p>
    <w:p w:rsidR="00CC402E" w:rsidRDefault="00D63F84">
      <w:pPr>
        <w:pStyle w:val="Standard"/>
        <w:numPr>
          <w:ilvl w:val="0"/>
          <w:numId w:val="3"/>
        </w:numPr>
        <w:spacing w:before="240" w:line="276" w:lineRule="auto"/>
      </w:pPr>
      <w:r>
        <w:rPr>
          <w:color w:val="000000"/>
        </w:rPr>
        <w:t>Smluvní strany prohlašují, že Smlouvu přečetly, jejímu obsahu rozumí a s jejím obsahem úplně a bezvýhradně souhlasí, což stvrzují svými vlastnoručními podpisy.</w:t>
      </w:r>
    </w:p>
    <w:p w:rsidR="00CC402E" w:rsidRDefault="00D63F84">
      <w:pPr>
        <w:pStyle w:val="Standard"/>
        <w:spacing w:before="240" w:line="276" w:lineRule="auto"/>
        <w:ind w:left="0" w:hanging="2"/>
      </w:pPr>
      <w:r>
        <w:rPr>
          <w:color w:val="000000"/>
        </w:rPr>
        <w:t>V Českých Buděj</w:t>
      </w:r>
      <w:r>
        <w:rPr>
          <w:color w:val="000000"/>
        </w:rPr>
        <w:t>ovicích dne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CC402E" w:rsidRDefault="00CC402E">
      <w:pPr>
        <w:pStyle w:val="Standard"/>
        <w:spacing w:before="240" w:line="276" w:lineRule="auto"/>
        <w:ind w:left="0" w:hanging="2"/>
        <w:rPr>
          <w:color w:val="000000"/>
        </w:rPr>
      </w:pPr>
    </w:p>
    <w:p w:rsidR="00CC402E" w:rsidRDefault="00D63F84">
      <w:pPr>
        <w:pStyle w:val="Standard"/>
        <w:spacing w:before="240" w:line="276" w:lineRule="auto"/>
        <w:ind w:left="0" w:hanging="2"/>
      </w:pPr>
      <w:r>
        <w:t xml:space="preserve">                                                                                            </w:t>
      </w:r>
    </w:p>
    <w:p w:rsidR="00CC402E" w:rsidRDefault="00D63F84">
      <w:pPr>
        <w:pStyle w:val="Standard"/>
        <w:spacing w:before="240" w:line="276" w:lineRule="auto"/>
        <w:ind w:left="0" w:hanging="2"/>
      </w:pPr>
      <w: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……………………………………………                                 </w:t>
      </w:r>
      <w:r>
        <w:t xml:space="preserve"> …………………..……………………</w:t>
      </w:r>
    </w:p>
    <w:p w:rsidR="00CC402E" w:rsidRDefault="00D63F84">
      <w:pPr>
        <w:pStyle w:val="Standard"/>
        <w:spacing w:before="240" w:line="276" w:lineRule="auto"/>
        <w:ind w:left="0" w:hanging="2"/>
      </w:pPr>
      <w:r>
        <w:rPr>
          <w:color w:val="000000"/>
        </w:rPr>
        <w:t>Podpis zákonného zástupce/opatrovníka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  <w:t xml:space="preserve">Podpis </w:t>
      </w:r>
      <w:r>
        <w:t>ředitelky</w:t>
      </w:r>
    </w:p>
    <w:p w:rsidR="00CC402E" w:rsidRDefault="00CC402E">
      <w:pPr>
        <w:pStyle w:val="Standard"/>
        <w:spacing w:before="240" w:line="276" w:lineRule="auto"/>
        <w:ind w:left="0" w:hanging="2"/>
      </w:pPr>
    </w:p>
    <w:p w:rsidR="00CC402E" w:rsidRDefault="00CC402E">
      <w:pPr>
        <w:pStyle w:val="Standard"/>
        <w:spacing w:before="240" w:line="276" w:lineRule="auto"/>
        <w:ind w:left="0" w:hanging="2"/>
      </w:pPr>
    </w:p>
    <w:p w:rsidR="00CC402E" w:rsidRDefault="00D63F84">
      <w:pPr>
        <w:pStyle w:val="Standard"/>
        <w:spacing w:before="240" w:line="276" w:lineRule="auto"/>
        <w:ind w:left="0" w:hanging="2"/>
      </w:pPr>
      <w:r>
        <w:rPr>
          <w:color w:val="FF0000"/>
        </w:rPr>
        <w:t xml:space="preserve">       </w:t>
      </w:r>
    </w:p>
    <w:p w:rsidR="00CC402E" w:rsidRDefault="00CC402E">
      <w:pPr>
        <w:pStyle w:val="Standard"/>
        <w:spacing w:before="240" w:line="276" w:lineRule="auto"/>
        <w:ind w:left="0" w:hanging="2"/>
        <w:rPr>
          <w:color w:val="000000"/>
        </w:rPr>
      </w:pPr>
    </w:p>
    <w:p w:rsidR="00CC402E" w:rsidRDefault="00CC402E">
      <w:pPr>
        <w:pStyle w:val="Standard"/>
        <w:spacing w:line="276" w:lineRule="auto"/>
        <w:ind w:left="0" w:hanging="2"/>
        <w:rPr>
          <w:b/>
          <w:color w:val="000000"/>
        </w:rPr>
      </w:pPr>
    </w:p>
    <w:p w:rsidR="00CC402E" w:rsidRDefault="00D63F84">
      <w:pPr>
        <w:pStyle w:val="Standard"/>
        <w:spacing w:line="276" w:lineRule="auto"/>
        <w:ind w:left="0" w:hanging="2"/>
      </w:pPr>
      <w:r>
        <w:rPr>
          <w:b/>
          <w:color w:val="000000"/>
        </w:rPr>
        <w:t>Příloha:</w:t>
      </w:r>
    </w:p>
    <w:p w:rsidR="00CC402E" w:rsidRDefault="00D63F84">
      <w:pPr>
        <w:pStyle w:val="Standard"/>
        <w:numPr>
          <w:ilvl w:val="0"/>
          <w:numId w:val="23"/>
        </w:numPr>
        <w:spacing w:line="276" w:lineRule="auto"/>
      </w:pPr>
      <w:r>
        <w:rPr>
          <w:color w:val="000000"/>
        </w:rPr>
        <w:t>Vnitřní pravidla pro poskytování sociální služby – odlehčovacích služeb.</w:t>
      </w:r>
    </w:p>
    <w:p w:rsidR="00CC402E" w:rsidRDefault="00D63F84">
      <w:pPr>
        <w:pStyle w:val="Standard"/>
        <w:numPr>
          <w:ilvl w:val="0"/>
          <w:numId w:val="11"/>
        </w:numPr>
        <w:spacing w:line="276" w:lineRule="auto"/>
      </w:pPr>
      <w:r>
        <w:rPr>
          <w:color w:val="000000"/>
        </w:rPr>
        <w:t>Ceník za sociální s</w:t>
      </w:r>
      <w:r>
        <w:rPr>
          <w:color w:val="000000"/>
        </w:rPr>
        <w:t>lužbu Stella odlehčovací služba</w:t>
      </w:r>
    </w:p>
    <w:p w:rsidR="00CC402E" w:rsidRDefault="00CC402E">
      <w:pPr>
        <w:pStyle w:val="Standard"/>
        <w:spacing w:line="276" w:lineRule="auto"/>
        <w:ind w:left="0" w:hanging="2"/>
      </w:pPr>
    </w:p>
    <w:sectPr w:rsidR="00CC402E">
      <w:footerReference w:type="even" r:id="rId8"/>
      <w:footerReference w:type="default" r:id="rId9"/>
      <w:pgSz w:w="11906" w:h="16838"/>
      <w:pgMar w:top="1135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84" w:rsidRDefault="00D63F84">
      <w:r>
        <w:separator/>
      </w:r>
    </w:p>
  </w:endnote>
  <w:endnote w:type="continuationSeparator" w:id="0">
    <w:p w:rsidR="00D63F84" w:rsidRDefault="00D6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7E" w:rsidRDefault="00D63F84">
    <w:pPr>
      <w:pStyle w:val="Standard"/>
      <w:tabs>
        <w:tab w:val="center" w:pos="4536"/>
        <w:tab w:val="right" w:pos="9072"/>
      </w:tabs>
      <w:spacing w:line="240" w:lineRule="auto"/>
      <w:ind w:left="0" w:hanging="2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7E" w:rsidRDefault="00D63F84">
    <w:pPr>
      <w:pStyle w:val="Standard"/>
      <w:tabs>
        <w:tab w:val="center" w:pos="4536"/>
        <w:tab w:val="right" w:pos="9072"/>
      </w:tabs>
      <w:spacing w:line="240" w:lineRule="auto"/>
      <w:ind w:left="0" w:hanging="2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787A7E" w:rsidRDefault="00D63F84">
    <w:pPr>
      <w:pStyle w:val="Standard"/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84" w:rsidRDefault="00D63F84">
      <w:r>
        <w:rPr>
          <w:color w:val="000000"/>
        </w:rPr>
        <w:separator/>
      </w:r>
    </w:p>
  </w:footnote>
  <w:footnote w:type="continuationSeparator" w:id="0">
    <w:p w:rsidR="00D63F84" w:rsidRDefault="00D6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589"/>
    <w:multiLevelType w:val="multilevel"/>
    <w:tmpl w:val="61CC262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15F74D20"/>
    <w:multiLevelType w:val="multilevel"/>
    <w:tmpl w:val="33C8F8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" w15:restartNumberingAfterBreak="0">
    <w:nsid w:val="268E3DDF"/>
    <w:multiLevelType w:val="multilevel"/>
    <w:tmpl w:val="AA6678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3" w15:restartNumberingAfterBreak="0">
    <w:nsid w:val="2D752AAA"/>
    <w:multiLevelType w:val="multilevel"/>
    <w:tmpl w:val="FE5EEA48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4" w15:restartNumberingAfterBreak="0">
    <w:nsid w:val="37C11E3A"/>
    <w:multiLevelType w:val="multilevel"/>
    <w:tmpl w:val="80D258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39DE2619"/>
    <w:multiLevelType w:val="multilevel"/>
    <w:tmpl w:val="87ECEDAA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6" w15:restartNumberingAfterBreak="0">
    <w:nsid w:val="58905DFC"/>
    <w:multiLevelType w:val="multilevel"/>
    <w:tmpl w:val="C9207B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7" w15:restartNumberingAfterBreak="0">
    <w:nsid w:val="5E0233BF"/>
    <w:multiLevelType w:val="multilevel"/>
    <w:tmpl w:val="D1F2ACC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60487C39"/>
    <w:multiLevelType w:val="multilevel"/>
    <w:tmpl w:val="CCE868C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9" w15:restartNumberingAfterBreak="0">
    <w:nsid w:val="62CD2541"/>
    <w:multiLevelType w:val="multilevel"/>
    <w:tmpl w:val="D1BCD09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0" w15:restartNumberingAfterBreak="0">
    <w:nsid w:val="66910930"/>
    <w:multiLevelType w:val="multilevel"/>
    <w:tmpl w:val="2EE8C758"/>
    <w:styleLink w:val="WWNum6"/>
    <w:lvl w:ilvl="0">
      <w:numFmt w:val="bullet"/>
      <w:lvlText w:val="●"/>
      <w:lvlJc w:val="left"/>
      <w:pPr>
        <w:ind w:left="964" w:firstLine="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1" w15:restartNumberingAfterBreak="0">
    <w:nsid w:val="6BF14FC6"/>
    <w:multiLevelType w:val="multilevel"/>
    <w:tmpl w:val="55400D4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/>
  </w:num>
  <w:num w:numId="21">
    <w:abstractNumId w:val="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402E"/>
    <w:rsid w:val="002331FB"/>
    <w:rsid w:val="00A600D5"/>
    <w:rsid w:val="00CC402E"/>
    <w:rsid w:val="00D2650E"/>
    <w:rsid w:val="00D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372F-B658-4D6C-BCC5-3F0BEA84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jc w:val="center"/>
    </w:pPr>
    <w:rPr>
      <w:b/>
      <w:bCs/>
      <w:sz w:val="28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ind w:left="-1" w:hanging="1"/>
      <w:outlineLvl w:val="0"/>
    </w:pPr>
    <w:rPr>
      <w:position w:val="-1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  <w:suppressAutoHyphens w:val="0"/>
    </w:pPr>
    <w:rPr>
      <w:rFonts w:cs="Arial"/>
      <w:lang w:eastAsia="ar-SA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kladntext2">
    <w:name w:val="Body Text 2"/>
    <w:basedOn w:val="Standard"/>
    <w:pPr>
      <w:jc w:val="center"/>
    </w:pPr>
  </w:style>
  <w:style w:type="paragraph" w:styleId="Zpat">
    <w:name w:val="footer"/>
    <w:basedOn w:val="Standard"/>
    <w:pPr>
      <w:suppressLineNumbers/>
      <w:tabs>
        <w:tab w:val="center" w:pos="4535"/>
        <w:tab w:val="right" w:pos="9071"/>
      </w:tabs>
    </w:pPr>
    <w:rPr>
      <w:sz w:val="20"/>
      <w:szCs w:val="20"/>
    </w:rPr>
  </w:style>
  <w:style w:type="paragraph" w:styleId="Zkladntext3">
    <w:name w:val="Body Text 3"/>
    <w:basedOn w:val="Standar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705" w:hanging="645"/>
    </w:pPr>
  </w:style>
  <w:style w:type="paragraph" w:styleId="Odstavecseseznamem">
    <w:name w:val="List Paragraph"/>
    <w:basedOn w:val="Standard"/>
    <w:pPr>
      <w:ind w:left="708"/>
    </w:p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5"/>
        <w:tab w:val="right" w:pos="9071"/>
      </w:tabs>
    </w:pPr>
  </w:style>
  <w:style w:type="character" w:styleId="slostrnky">
    <w:name w:val="page number"/>
    <w:basedOn w:val="Standardnpsmoodstavce"/>
    <w:rPr>
      <w:w w:val="100"/>
      <w:position w:val="0"/>
      <w:vertAlign w:val="baseline"/>
      <w:em w:val="none"/>
    </w:rPr>
  </w:style>
  <w:style w:type="character" w:styleId="Odkaznakoment">
    <w:name w:val="annotation reference"/>
    <w:rPr>
      <w:w w:val="100"/>
      <w:position w:val="0"/>
      <w:sz w:val="16"/>
      <w:szCs w:val="16"/>
      <w:vertAlign w:val="baseline"/>
      <w:em w:val="none"/>
    </w:rPr>
  </w:style>
  <w:style w:type="character" w:customStyle="1" w:styleId="TextkomenteChar">
    <w:name w:val="Text komentáře Char"/>
    <w:basedOn w:val="Standardnpsmoodstavce"/>
    <w:rPr>
      <w:w w:val="100"/>
      <w:position w:val="0"/>
      <w:vertAlign w:val="baseline"/>
      <w:em w:val="none"/>
    </w:rPr>
  </w:style>
  <w:style w:type="character" w:customStyle="1" w:styleId="PedmtkomenteChar">
    <w:name w:val="Předmět komentáře Char"/>
    <w:rPr>
      <w:b/>
      <w:bCs/>
      <w:w w:val="100"/>
      <w:position w:val="0"/>
      <w:vertAlign w:val="baseline"/>
      <w:em w:val="none"/>
    </w:rPr>
  </w:style>
  <w:style w:type="character" w:customStyle="1" w:styleId="TextbublinyChar">
    <w:name w:val="Text bubliny Char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ZhlavChar">
    <w:name w:val="Záhlaví Char"/>
    <w:rPr>
      <w:w w:val="100"/>
      <w:position w:val="0"/>
      <w:sz w:val="24"/>
      <w:szCs w:val="24"/>
      <w:vertAlign w:val="baseline"/>
      <w:em w:val="none"/>
    </w:rPr>
  </w:style>
  <w:style w:type="character" w:customStyle="1" w:styleId="ZpatChar">
    <w:name w:val="Zápatí Char"/>
    <w:basedOn w:val="Standardnpsmoodstavce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b w:val="0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Courier New" w:cs="Courier New"/>
      <w:position w:val="0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Simona Křížová</cp:lastModifiedBy>
  <cp:revision>2</cp:revision>
  <dcterms:created xsi:type="dcterms:W3CDTF">2020-02-03T11:50:00Z</dcterms:created>
  <dcterms:modified xsi:type="dcterms:W3CDTF">2020-02-03T11:50:00Z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